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06" w:rsidRDefault="0005028D" w:rsidP="00820129">
      <w:pPr>
        <w:spacing w:after="270"/>
        <w:jc w:val="both"/>
        <w:textAlignment w:val="baseline"/>
        <w:rPr>
          <w:rFonts w:ascii="Helvetica" w:hAnsi="Helvetica"/>
          <w:color w:val="313332"/>
          <w:spacing w:val="8"/>
          <w:sz w:val="42"/>
          <w:szCs w:val="42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Téglalap 17" descr="KÃ©ptalÃ¡lat a kÃ¶vetkezÅre: âvadÃ¡szat a vÃ¶rÃ¶s oktÃ³berreâ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5E999" id="Téglalap 17" o:spid="_x0000_s1026" alt="KÃ©ptalÃ¡lat a kÃ¶vetkezÅre: âvadÃ¡szat a vÃ¶rÃ¶s oktÃ³berreâ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tyXRQoDAAAa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="00C37406">
        <w:rPr>
          <w:rFonts w:ascii="Helvetica" w:hAnsi="Helvetica"/>
          <w:color w:val="313332"/>
          <w:spacing w:val="8"/>
          <w:sz w:val="42"/>
          <w:szCs w:val="42"/>
        </w:rPr>
        <w:t>Retro</w:t>
      </w:r>
      <w:proofErr w:type="spellEnd"/>
      <w:r w:rsidR="00C37406">
        <w:rPr>
          <w:rFonts w:ascii="Helvetica" w:hAnsi="Helvetica"/>
          <w:color w:val="313332"/>
          <w:spacing w:val="8"/>
          <w:sz w:val="42"/>
          <w:szCs w:val="42"/>
        </w:rPr>
        <w:t xml:space="preserve">-mozi: </w:t>
      </w:r>
      <w:r w:rsidR="00C37406" w:rsidRPr="00820129">
        <w:rPr>
          <w:rFonts w:ascii="Helvetica" w:hAnsi="Helvetica"/>
          <w:b/>
          <w:color w:val="313332"/>
          <w:spacing w:val="8"/>
          <w:sz w:val="42"/>
          <w:szCs w:val="42"/>
        </w:rPr>
        <w:t>Vadászat a Vörös Októberre</w:t>
      </w:r>
    </w:p>
    <w:p w:rsidR="00C37406" w:rsidRPr="008D3ADE" w:rsidRDefault="00C37406" w:rsidP="00C37406">
      <w:pPr>
        <w:pStyle w:val="NormlWeb"/>
        <w:spacing w:before="0" w:beforeAutospacing="0" w:after="0" w:afterAutospacing="0" w:line="408" w:lineRule="atLeast"/>
        <w:textAlignment w:val="baseline"/>
        <w:rPr>
          <w:rFonts w:ascii="inherit" w:hAnsi="inherit"/>
          <w:color w:val="313332"/>
          <w:sz w:val="32"/>
          <w:szCs w:val="32"/>
        </w:rPr>
      </w:pPr>
      <w:hyperlink r:id="rId5" w:history="1">
        <w:r w:rsidRPr="008D3ADE">
          <w:rPr>
            <w:rStyle w:val="Hiperhivatkozs"/>
            <w:rFonts w:ascii="inherit" w:hAnsi="inherit"/>
            <w:sz w:val="32"/>
            <w:szCs w:val="32"/>
            <w:u w:val="none"/>
            <w:bdr w:val="none" w:sz="0" w:space="0" w:color="auto" w:frame="1"/>
          </w:rPr>
          <w:t>Szűcs László</w:t>
        </w:r>
      </w:hyperlink>
      <w:r w:rsidRPr="008D3ADE">
        <w:rPr>
          <w:rFonts w:ascii="inherit" w:hAnsi="inherit"/>
          <w:color w:val="313332"/>
          <w:sz w:val="32"/>
          <w:szCs w:val="32"/>
        </w:rPr>
        <w:t> </w:t>
      </w:r>
    </w:p>
    <w:p w:rsidR="00C37406" w:rsidRPr="00FF74DE" w:rsidRDefault="00C37406" w:rsidP="00C37406">
      <w:pPr>
        <w:shd w:val="clear" w:color="auto" w:fill="FFFFFF"/>
        <w:spacing w:line="432" w:lineRule="atLeast"/>
        <w:textAlignment w:val="baseline"/>
        <w:rPr>
          <w:rFonts w:ascii="Helvetica" w:hAnsi="Helvetica"/>
          <w:sz w:val="27"/>
          <w:szCs w:val="27"/>
        </w:rPr>
      </w:pPr>
      <w:r w:rsidRPr="00FF74DE">
        <w:rPr>
          <w:rFonts w:ascii="Helvetica" w:hAnsi="Helvetica"/>
          <w:sz w:val="27"/>
          <w:szCs w:val="27"/>
        </w:rPr>
        <w:t>Mi kell egy jó, a nyolcvanas évek közepén játszódó thrillerhez? Hidegháborús feszültség, némi titokzatosság, lövöldözés és persze üldözéses jelenet</w:t>
      </w:r>
      <w:proofErr w:type="gramStart"/>
      <w:r w:rsidRPr="00FF74DE">
        <w:rPr>
          <w:rFonts w:ascii="Helvetica" w:hAnsi="Helvetica"/>
          <w:sz w:val="27"/>
          <w:szCs w:val="27"/>
        </w:rPr>
        <w:t>...</w:t>
      </w:r>
      <w:proofErr w:type="gramEnd"/>
      <w:r w:rsidRPr="00FF74DE">
        <w:rPr>
          <w:rFonts w:ascii="Helvetica" w:hAnsi="Helvetica"/>
          <w:sz w:val="27"/>
          <w:szCs w:val="27"/>
        </w:rPr>
        <w:t xml:space="preserve"> S, ha mindezt még </w:t>
      </w:r>
      <w:proofErr w:type="gramStart"/>
      <w:r w:rsidRPr="00FF74DE">
        <w:rPr>
          <w:rFonts w:ascii="Helvetica" w:hAnsi="Helvetica"/>
          <w:sz w:val="27"/>
          <w:szCs w:val="27"/>
        </w:rPr>
        <w:t>összevegyítjük</w:t>
      </w:r>
      <w:proofErr w:type="gramEnd"/>
      <w:r w:rsidRPr="00FF74DE">
        <w:rPr>
          <w:rFonts w:ascii="Helvetica" w:hAnsi="Helvetica"/>
          <w:sz w:val="27"/>
          <w:szCs w:val="27"/>
        </w:rPr>
        <w:t xml:space="preserve"> és jól összerázzuk egy atom-tengeralattjáróval, egy tökéletesen megírt forgatókönyvvel, zseniális színészi játékokkal, parádés rendezéssel és operatőri munkával, megfűszerezzük némi fülbemászó filmzenével, akkor megkapjuk az évszázad legjobb tengeralattjárós filmjét, az 1990-ben vászonra került Vadászat a Vörös Októberre című mozit.</w:t>
      </w:r>
    </w:p>
    <w:p w:rsidR="00970BCC" w:rsidRPr="00FF74DE" w:rsidRDefault="00970BCC" w:rsidP="00C37406">
      <w:pPr>
        <w:shd w:val="clear" w:color="auto" w:fill="FFFFFF"/>
        <w:spacing w:line="432" w:lineRule="atLeast"/>
        <w:textAlignment w:val="baseline"/>
        <w:rPr>
          <w:noProof/>
          <w:lang w:eastAsia="hu-HU"/>
        </w:rPr>
      </w:pPr>
    </w:p>
    <w:p w:rsidR="00970BCC" w:rsidRPr="00FF74DE" w:rsidRDefault="00970BCC" w:rsidP="00C37406">
      <w:pPr>
        <w:shd w:val="clear" w:color="auto" w:fill="FFFFFF"/>
        <w:spacing w:line="432" w:lineRule="atLeast"/>
        <w:textAlignment w:val="baseline"/>
        <w:rPr>
          <w:rFonts w:ascii="Helvetica" w:hAnsi="Helvetica"/>
          <w:sz w:val="27"/>
          <w:szCs w:val="27"/>
        </w:rPr>
      </w:pPr>
      <w:r w:rsidRPr="00FF74DE">
        <w:rPr>
          <w:noProof/>
          <w:lang w:eastAsia="hu-HU"/>
        </w:rPr>
        <w:drawing>
          <wp:inline distT="0" distB="0" distL="0" distR="0" wp14:anchorId="11A360F0" wp14:editId="43CAA231">
            <wp:extent cx="5760720" cy="3240405"/>
            <wp:effectExtent l="0" t="0" r="0" b="0"/>
            <wp:docPr id="18" name="Kép 18" descr="https://mafab.hu/static/2014t/285/14/44275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fab.hu/static/2014t/285/14/44275_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DE" w:rsidRPr="00FF74DE" w:rsidRDefault="008D3ADE" w:rsidP="00C37406">
      <w:pPr>
        <w:shd w:val="clear" w:color="auto" w:fill="FFFFFF"/>
        <w:spacing w:line="432" w:lineRule="atLeast"/>
        <w:textAlignment w:val="baseline"/>
        <w:rPr>
          <w:rFonts w:ascii="Helvetica" w:hAnsi="Helvetica"/>
          <w:sz w:val="27"/>
          <w:szCs w:val="27"/>
        </w:rPr>
      </w:pPr>
    </w:p>
    <w:p w:rsidR="00C37406" w:rsidRPr="00FF74DE" w:rsidRDefault="00C37406" w:rsidP="00C37406">
      <w:pPr>
        <w:shd w:val="clear" w:color="auto" w:fill="FFFFFF"/>
        <w:textAlignment w:val="baseline"/>
        <w:rPr>
          <w:rFonts w:ascii="Helvetica" w:hAnsi="Helvetica"/>
          <w:sz w:val="24"/>
          <w:szCs w:val="24"/>
        </w:rPr>
      </w:pPr>
      <w:r w:rsidRPr="00FF74DE">
        <w:rPr>
          <w:rFonts w:ascii="Helvetica" w:hAnsi="Helvetica"/>
          <w:sz w:val="24"/>
          <w:szCs w:val="24"/>
        </w:rPr>
        <w:t xml:space="preserve">Először is engedtessék meg nekem egy vallomás: a John </w:t>
      </w:r>
      <w:proofErr w:type="spellStart"/>
      <w:r w:rsidRPr="00FF74DE">
        <w:rPr>
          <w:rFonts w:ascii="Helvetica" w:hAnsi="Helvetica"/>
          <w:sz w:val="24"/>
          <w:szCs w:val="24"/>
        </w:rPr>
        <w:t>McTiernan</w:t>
      </w:r>
      <w:proofErr w:type="spellEnd"/>
      <w:r w:rsidRPr="00FF74DE">
        <w:rPr>
          <w:rFonts w:ascii="Helvetica" w:hAnsi="Helvetica"/>
          <w:sz w:val="24"/>
          <w:szCs w:val="24"/>
        </w:rPr>
        <w:t xml:space="preserve"> rendezte </w:t>
      </w:r>
      <w:r w:rsidRPr="00FF74DE">
        <w:rPr>
          <w:rFonts w:ascii="Helvetica" w:hAnsi="Helvetica"/>
          <w:i/>
          <w:iCs/>
          <w:sz w:val="24"/>
          <w:szCs w:val="24"/>
          <w:bdr w:val="none" w:sz="0" w:space="0" w:color="auto" w:frame="1"/>
        </w:rPr>
        <w:t>Vadászat a Vörös Októberre</w:t>
      </w:r>
      <w:r w:rsidRPr="00FF74DE">
        <w:rPr>
          <w:rFonts w:ascii="Helvetica" w:hAnsi="Helvetica"/>
          <w:sz w:val="24"/>
          <w:szCs w:val="24"/>
        </w:rPr>
        <w:t> című film gyerekkorom óta a második helyen áll saját filmes toplistámon. Csak a </w:t>
      </w:r>
      <w:r w:rsidRPr="00FF74DE">
        <w:rPr>
          <w:rFonts w:ascii="Helvetica" w:hAnsi="Helvetica"/>
          <w:i/>
          <w:iCs/>
          <w:sz w:val="24"/>
          <w:szCs w:val="24"/>
          <w:bdr w:val="none" w:sz="0" w:space="0" w:color="auto" w:frame="1"/>
        </w:rPr>
        <w:t>Hegylakó</w:t>
      </w:r>
      <w:r w:rsidRPr="00FF74DE">
        <w:rPr>
          <w:rFonts w:ascii="Helvetica" w:hAnsi="Helvetica"/>
          <w:sz w:val="24"/>
          <w:szCs w:val="24"/>
        </w:rPr>
        <w:t> eredeti, első része tudta és tudja megelőzni, ami még a mai napig is az abszolút csúcs számomra, s kétlem, hogy valaha lekerül a dobogó legfelső fokáról…</w:t>
      </w:r>
    </w:p>
    <w:p w:rsidR="00C37406" w:rsidRPr="00FF74DE" w:rsidRDefault="00C37406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  <w:r w:rsidRPr="00FF74DE">
        <w:rPr>
          <w:rFonts w:ascii="inherit" w:hAnsi="inherit"/>
        </w:rPr>
        <w:t xml:space="preserve">Szóval, mivel egyértelműen rajongója vagyok az évszázad legjobb tengeralattjárós filmjének tartott, </w:t>
      </w:r>
      <w:proofErr w:type="spellStart"/>
      <w:r w:rsidRPr="00FF74DE">
        <w:rPr>
          <w:rFonts w:ascii="inherit" w:hAnsi="inherit"/>
        </w:rPr>
        <w:t>Sean</w:t>
      </w:r>
      <w:proofErr w:type="spellEnd"/>
      <w:r w:rsidRPr="00FF74DE">
        <w:rPr>
          <w:rFonts w:ascii="inherit" w:hAnsi="inherit"/>
        </w:rPr>
        <w:t xml:space="preserve"> </w:t>
      </w:r>
      <w:proofErr w:type="spellStart"/>
      <w:r w:rsidRPr="00FF74DE">
        <w:rPr>
          <w:rFonts w:ascii="inherit" w:hAnsi="inherit"/>
        </w:rPr>
        <w:t>Connery</w:t>
      </w:r>
      <w:proofErr w:type="spellEnd"/>
      <w:r w:rsidRPr="00FF74DE">
        <w:rPr>
          <w:rFonts w:ascii="inherit" w:hAnsi="inherit"/>
        </w:rPr>
        <w:t xml:space="preserve">, </w:t>
      </w:r>
      <w:proofErr w:type="spellStart"/>
      <w:r w:rsidRPr="00FF74DE">
        <w:rPr>
          <w:rFonts w:ascii="inherit" w:hAnsi="inherit"/>
        </w:rPr>
        <w:t>Alec</w:t>
      </w:r>
      <w:proofErr w:type="spellEnd"/>
      <w:r w:rsidRPr="00FF74DE">
        <w:rPr>
          <w:rFonts w:ascii="inherit" w:hAnsi="inherit"/>
        </w:rPr>
        <w:t xml:space="preserve"> </w:t>
      </w:r>
      <w:proofErr w:type="spellStart"/>
      <w:r w:rsidRPr="00FF74DE">
        <w:rPr>
          <w:rFonts w:ascii="inherit" w:hAnsi="inherit"/>
        </w:rPr>
        <w:t>Baldwin</w:t>
      </w:r>
      <w:proofErr w:type="spellEnd"/>
      <w:r w:rsidRPr="00FF74DE">
        <w:rPr>
          <w:rFonts w:ascii="inherit" w:hAnsi="inherit"/>
        </w:rPr>
        <w:t xml:space="preserve">, Scott Glenn, Sam </w:t>
      </w:r>
      <w:proofErr w:type="spellStart"/>
      <w:r w:rsidRPr="00FF74DE">
        <w:rPr>
          <w:rFonts w:ascii="inherit" w:hAnsi="inherit"/>
        </w:rPr>
        <w:t>Neill</w:t>
      </w:r>
      <w:proofErr w:type="spellEnd"/>
      <w:r w:rsidRPr="00FF74DE">
        <w:rPr>
          <w:rFonts w:ascii="inherit" w:hAnsi="inherit"/>
        </w:rPr>
        <w:t xml:space="preserve"> és James </w:t>
      </w:r>
      <w:proofErr w:type="spellStart"/>
      <w:r w:rsidRPr="00FF74DE">
        <w:rPr>
          <w:rFonts w:ascii="inherit" w:hAnsi="inherit"/>
        </w:rPr>
        <w:t>Earl</w:t>
      </w:r>
      <w:proofErr w:type="spellEnd"/>
      <w:r w:rsidRPr="00FF74DE">
        <w:rPr>
          <w:rFonts w:ascii="inherit" w:hAnsi="inherit"/>
        </w:rPr>
        <w:t xml:space="preserve"> Jones mesteri színészi játékával jegyzett filmnek, rossz hírem van azok számára, akik „lehúzós” kritikát </w:t>
      </w:r>
      <w:r w:rsidRPr="00FF74DE">
        <w:rPr>
          <w:rFonts w:ascii="inherit" w:hAnsi="inherit"/>
        </w:rPr>
        <w:lastRenderedPageBreak/>
        <w:t xml:space="preserve">szeretnének most olvasni az azonos című Tom </w:t>
      </w:r>
      <w:proofErr w:type="spellStart"/>
      <w:r w:rsidRPr="00FF74DE">
        <w:rPr>
          <w:rFonts w:ascii="inherit" w:hAnsi="inherit"/>
        </w:rPr>
        <w:t>Clancy</w:t>
      </w:r>
      <w:proofErr w:type="spellEnd"/>
      <w:r w:rsidRPr="00FF74DE">
        <w:rPr>
          <w:rFonts w:ascii="inherit" w:hAnsi="inherit"/>
        </w:rPr>
        <w:t xml:space="preserve"> regényből készült filmadaptációról. Nem fognak ilyet kapni!</w:t>
      </w:r>
    </w:p>
    <w:p w:rsidR="00C37406" w:rsidRPr="00FF74DE" w:rsidRDefault="00C37406" w:rsidP="00C37406">
      <w:pPr>
        <w:shd w:val="clear" w:color="auto" w:fill="FFFFFF"/>
        <w:spacing w:line="0" w:lineRule="auto"/>
        <w:jc w:val="center"/>
        <w:textAlignment w:val="baseline"/>
        <w:rPr>
          <w:rFonts w:ascii="inherit" w:hAnsi="inherit"/>
          <w:sz w:val="24"/>
          <w:szCs w:val="24"/>
        </w:rPr>
      </w:pPr>
      <w:r w:rsidRPr="00FF74DE">
        <w:rPr>
          <w:rFonts w:ascii="inherit" w:hAnsi="inherit"/>
          <w:noProof/>
          <w:sz w:val="24"/>
          <w:szCs w:val="24"/>
          <w:bdr w:val="none" w:sz="0" w:space="0" w:color="auto" w:frame="1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Téglalap 10" descr="http://www.honvedelem.hu/files/content/cikk/51048/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226753" id="Téglalap 10" o:spid="_x0000_s1026" alt="http://www.honvedelem.hu/files/content/cikk/51048/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Czm5vqAgAA+g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C37406" w:rsidRPr="00FF74DE" w:rsidRDefault="00C37406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  <w:r w:rsidRPr="00FF74DE">
        <w:rPr>
          <w:rFonts w:ascii="inherit" w:hAnsi="inherit"/>
        </w:rPr>
        <w:t xml:space="preserve">Kezdjük mindjárt az alaptörténettel. A hidegháború évei alatt játszódó, kém- és katonai témájú regényeiről ismert népszerű amerikai író, Tom </w:t>
      </w:r>
      <w:proofErr w:type="spellStart"/>
      <w:r w:rsidRPr="00FF74DE">
        <w:rPr>
          <w:rFonts w:ascii="inherit" w:hAnsi="inherit"/>
        </w:rPr>
        <w:t>Clancy</w:t>
      </w:r>
      <w:proofErr w:type="spellEnd"/>
      <w:r w:rsidRPr="00FF74DE">
        <w:rPr>
          <w:rFonts w:ascii="inherit" w:hAnsi="inherit"/>
        </w:rPr>
        <w:t xml:space="preserve"> első regénye volt az 1984-ben megjelent </w:t>
      </w:r>
      <w:r w:rsidRPr="00FF74DE">
        <w:rPr>
          <w:rFonts w:ascii="inherit" w:hAnsi="inherit"/>
          <w:i/>
          <w:iCs/>
          <w:bdr w:val="none" w:sz="0" w:space="0" w:color="auto" w:frame="1"/>
        </w:rPr>
        <w:t>Vadászat a Vörös Októberre</w:t>
      </w:r>
      <w:r w:rsidRPr="00FF74DE">
        <w:rPr>
          <w:rFonts w:ascii="inherit" w:hAnsi="inherit"/>
        </w:rPr>
        <w:t xml:space="preserve">. A főszereplővel, az egykor katonának tanuló, ám később a CIA-nak (is) dolgozó tudóssá és elemzővé váló Jack </w:t>
      </w:r>
      <w:proofErr w:type="spellStart"/>
      <w:r w:rsidRPr="00FF74DE">
        <w:rPr>
          <w:rFonts w:ascii="inherit" w:hAnsi="inherit"/>
        </w:rPr>
        <w:t>Ryannel</w:t>
      </w:r>
      <w:proofErr w:type="spellEnd"/>
      <w:r w:rsidRPr="00FF74DE">
        <w:rPr>
          <w:rFonts w:ascii="inherit" w:hAnsi="inherit"/>
        </w:rPr>
        <w:t xml:space="preserve"> ebben a könyvben ismerkedhetünk meg először, később azonban </w:t>
      </w:r>
      <w:proofErr w:type="spellStart"/>
      <w:r w:rsidRPr="00FF74DE">
        <w:rPr>
          <w:rFonts w:ascii="inherit" w:hAnsi="inherit"/>
        </w:rPr>
        <w:t>Clancy</w:t>
      </w:r>
      <w:proofErr w:type="spellEnd"/>
      <w:r w:rsidRPr="00FF74DE">
        <w:rPr>
          <w:rFonts w:ascii="inherit" w:hAnsi="inherit"/>
        </w:rPr>
        <w:t xml:space="preserve"> szinte összes művében és a könyvek alapján készített filmekben is feltűnik.</w:t>
      </w:r>
    </w:p>
    <w:p w:rsidR="00C37406" w:rsidRPr="00FF74DE" w:rsidRDefault="00C37406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  <w:r w:rsidRPr="00FF74DE">
        <w:rPr>
          <w:rFonts w:ascii="inherit" w:hAnsi="inherit"/>
        </w:rPr>
        <w:t>A </w:t>
      </w:r>
      <w:r w:rsidRPr="00FF74DE">
        <w:rPr>
          <w:rFonts w:ascii="inherit" w:hAnsi="inherit"/>
          <w:i/>
          <w:iCs/>
          <w:bdr w:val="none" w:sz="0" w:space="0" w:color="auto" w:frame="1"/>
        </w:rPr>
        <w:t>Vadászat a Vörös Októberre</w:t>
      </w:r>
      <w:r w:rsidRPr="00FF74DE">
        <w:rPr>
          <w:rFonts w:ascii="inherit" w:hAnsi="inherit"/>
        </w:rPr>
        <w:t xml:space="preserve"> filmadaptációja onnan indul, hogy Jack </w:t>
      </w:r>
      <w:proofErr w:type="spellStart"/>
      <w:r w:rsidRPr="00FF74DE">
        <w:rPr>
          <w:rFonts w:ascii="inherit" w:hAnsi="inherit"/>
        </w:rPr>
        <w:t>Ryan</w:t>
      </w:r>
      <w:proofErr w:type="spellEnd"/>
      <w:r w:rsidRPr="00FF74DE">
        <w:rPr>
          <w:rFonts w:ascii="inherit" w:hAnsi="inherit"/>
        </w:rPr>
        <w:t xml:space="preserve"> néhány olyan képet kap a brit titkosszolgálattól, amelyen a szovjetek legújabb technikai bravúrja, egy Tájfun-osztályú tengeralattjáró látható. Hamar kiderül, hogy a vasszörnyeteget a hangradarok számára felfedezhetetlen, „hernyótalpas” hajtóművel is felszerelték, s mivel a tengeralattjáró több, nukleáris robbanófejjel ellátott rakétát is képes magával vinni, az amerikaiak körében azonnal kitör a pánik, hogy a Vörös Október képes észrevétlenül az </w:t>
      </w:r>
      <w:proofErr w:type="spellStart"/>
      <w:r w:rsidRPr="00FF74DE">
        <w:rPr>
          <w:rFonts w:ascii="inherit" w:hAnsi="inherit"/>
        </w:rPr>
        <w:t>újvilág</w:t>
      </w:r>
      <w:proofErr w:type="spellEnd"/>
      <w:r w:rsidRPr="00FF74DE">
        <w:rPr>
          <w:rFonts w:ascii="inherit" w:hAnsi="inherit"/>
        </w:rPr>
        <w:t xml:space="preserve"> közelébe </w:t>
      </w:r>
      <w:proofErr w:type="spellStart"/>
      <w:r w:rsidRPr="00FF74DE">
        <w:rPr>
          <w:rFonts w:ascii="inherit" w:hAnsi="inherit"/>
        </w:rPr>
        <w:t>lopózni</w:t>
      </w:r>
      <w:proofErr w:type="spellEnd"/>
      <w:r w:rsidRPr="00FF74DE">
        <w:rPr>
          <w:rFonts w:ascii="inherit" w:hAnsi="inherit"/>
        </w:rPr>
        <w:t>, s egyetlen gombnyomással hamuvá változtatni a legnagyobb városokat.</w:t>
      </w:r>
    </w:p>
    <w:p w:rsidR="00C37406" w:rsidRPr="00FF74DE" w:rsidRDefault="00C37406" w:rsidP="00C37406">
      <w:pPr>
        <w:shd w:val="clear" w:color="auto" w:fill="FFFFFF"/>
        <w:spacing w:line="0" w:lineRule="auto"/>
        <w:jc w:val="center"/>
        <w:textAlignment w:val="baseline"/>
        <w:rPr>
          <w:rFonts w:ascii="inherit" w:hAnsi="inherit"/>
          <w:sz w:val="24"/>
          <w:szCs w:val="24"/>
        </w:rPr>
      </w:pPr>
      <w:r w:rsidRPr="00FF74DE">
        <w:rPr>
          <w:rFonts w:ascii="inherit" w:hAnsi="inherit"/>
          <w:noProof/>
          <w:sz w:val="24"/>
          <w:szCs w:val="24"/>
          <w:bdr w:val="none" w:sz="0" w:space="0" w:color="auto" w:frame="1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Téglalap 9" descr="http://www.honvedelem.hu/files/content/cikk/51048/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7F871" id="Téglalap 9" o:spid="_x0000_s1026" alt="http://www.honvedelem.hu/files/content/cikk/51048/0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FKZM+kCAAD4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C37406" w:rsidRPr="00FF74DE" w:rsidRDefault="00C37406" w:rsidP="00C37406">
      <w:pPr>
        <w:pStyle w:val="Norm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inherit" w:hAnsi="inherit"/>
        </w:rPr>
      </w:pPr>
      <w:r w:rsidRPr="00FF74DE">
        <w:rPr>
          <w:rFonts w:ascii="inherit" w:hAnsi="inherit"/>
        </w:rPr>
        <w:t xml:space="preserve">Közben a Vörös Október valóban kifut a murmanszki kikötőből, s parancsnokáról, </w:t>
      </w:r>
      <w:proofErr w:type="spellStart"/>
      <w:r w:rsidRPr="00FF74DE">
        <w:rPr>
          <w:rFonts w:ascii="inherit" w:hAnsi="inherit"/>
        </w:rPr>
        <w:t>Marko</w:t>
      </w:r>
      <w:proofErr w:type="spellEnd"/>
      <w:r w:rsidRPr="00FF74DE">
        <w:rPr>
          <w:rFonts w:ascii="inherit" w:hAnsi="inherit"/>
        </w:rPr>
        <w:t xml:space="preserve"> </w:t>
      </w:r>
      <w:proofErr w:type="spellStart"/>
      <w:r w:rsidRPr="00FF74DE">
        <w:rPr>
          <w:rFonts w:ascii="inherit" w:hAnsi="inherit"/>
        </w:rPr>
        <w:t>Ramiusról</w:t>
      </w:r>
      <w:proofErr w:type="spellEnd"/>
      <w:r w:rsidRPr="00FF74DE">
        <w:rPr>
          <w:rFonts w:ascii="inherit" w:hAnsi="inherit"/>
        </w:rPr>
        <w:t xml:space="preserve"> hamarosan kiderül, hogy tisztjeivel együtt megpróbál átállni az amerikaiak oldalára, hajóját pedig tálcán kínálja fel az „ellenségnek”…</w:t>
      </w:r>
    </w:p>
    <w:p w:rsidR="00970BCC" w:rsidRPr="00FF74DE" w:rsidRDefault="00970BCC" w:rsidP="00C37406">
      <w:pPr>
        <w:pStyle w:val="Norm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inherit" w:hAnsi="inherit"/>
        </w:rPr>
      </w:pPr>
      <w:r w:rsidRPr="00FF74DE">
        <w:rPr>
          <w:noProof/>
        </w:rPr>
        <w:drawing>
          <wp:inline distT="0" distB="0" distL="0" distR="0" wp14:anchorId="332F2097" wp14:editId="3202135A">
            <wp:extent cx="5760720" cy="3240405"/>
            <wp:effectExtent l="0" t="0" r="0" b="0"/>
            <wp:docPr id="19" name="Kép 19" descr="https://mafab.hu/static/2014t/285/14/44275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fab.hu/static/2014t/285/14/44275_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06" w:rsidRPr="00FF74DE" w:rsidRDefault="006900D4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  <w:r>
        <w:rPr>
          <w:rFonts w:ascii="inherit" w:hAnsi="inherit"/>
          <w:b/>
        </w:rPr>
        <w:lastRenderedPageBreak/>
        <w:t>M</w:t>
      </w:r>
      <w:r w:rsidR="00C37406" w:rsidRPr="00FF74DE">
        <w:rPr>
          <w:rFonts w:ascii="inherit" w:hAnsi="inherit"/>
          <w:b/>
        </w:rPr>
        <w:t xml:space="preserve">i teszi a filmet a ’90-es évek egyik legsikeresebb </w:t>
      </w:r>
      <w:proofErr w:type="gramStart"/>
      <w:r w:rsidR="00C37406" w:rsidRPr="00FF74DE">
        <w:rPr>
          <w:rFonts w:ascii="inherit" w:hAnsi="inherit"/>
          <w:b/>
        </w:rPr>
        <w:t>alkotásának</w:t>
      </w:r>
      <w:r>
        <w:rPr>
          <w:rFonts w:ascii="inherit" w:hAnsi="inherit"/>
          <w:b/>
        </w:rPr>
        <w:t xml:space="preserve"> ?</w:t>
      </w:r>
      <w:proofErr w:type="gramEnd"/>
      <w:r w:rsidR="00C37406" w:rsidRPr="00FF74DE">
        <w:rPr>
          <w:rFonts w:ascii="inherit" w:hAnsi="inherit"/>
          <w:b/>
        </w:rPr>
        <w:br/>
        <w:t>A kritikusoktól már a megjelenést követően számost dicséretet kapott</w:t>
      </w:r>
      <w:r w:rsidR="00C37406" w:rsidRPr="00FF74DE">
        <w:rPr>
          <w:rFonts w:ascii="inherit" w:hAnsi="inherit"/>
        </w:rPr>
        <w:t xml:space="preserve"> a </w:t>
      </w:r>
      <w:r w:rsidR="00C37406" w:rsidRPr="00FF74DE">
        <w:rPr>
          <w:rFonts w:ascii="inherit" w:hAnsi="inherit"/>
          <w:i/>
          <w:iCs/>
          <w:bdr w:val="none" w:sz="0" w:space="0" w:color="auto" w:frame="1"/>
        </w:rPr>
        <w:t>Vadászat a Vörös Októberre</w:t>
      </w:r>
      <w:r w:rsidR="00C37406" w:rsidRPr="00FF74DE">
        <w:rPr>
          <w:rFonts w:ascii="inherit" w:hAnsi="inherit"/>
        </w:rPr>
        <w:t>, bár a rendezőről azt tartják, hogy éppen ezzel az alkotással zárta le saját pályafutásának sikeres részét, azt a szakaszt, amit e filmen kívül még a</w:t>
      </w:r>
      <w:r w:rsidR="00C37406" w:rsidRPr="00FF74DE">
        <w:rPr>
          <w:rFonts w:ascii="inherit" w:hAnsi="inherit"/>
          <w:i/>
          <w:iCs/>
          <w:bdr w:val="none" w:sz="0" w:space="0" w:color="auto" w:frame="1"/>
        </w:rPr>
        <w:t> </w:t>
      </w:r>
      <w:proofErr w:type="spellStart"/>
      <w:r w:rsidR="00C37406" w:rsidRPr="00FF74DE">
        <w:rPr>
          <w:rFonts w:ascii="inherit" w:hAnsi="inherit"/>
          <w:i/>
          <w:iCs/>
          <w:bdr w:val="none" w:sz="0" w:space="0" w:color="auto" w:frame="1"/>
        </w:rPr>
        <w:t>Predatorral</w:t>
      </w:r>
      <w:proofErr w:type="spellEnd"/>
      <w:r w:rsidR="00C37406" w:rsidRPr="00FF74DE">
        <w:rPr>
          <w:rFonts w:ascii="inherit" w:hAnsi="inherit"/>
        </w:rPr>
        <w:t> vagy a </w:t>
      </w:r>
      <w:r w:rsidR="00C37406" w:rsidRPr="00FF74DE">
        <w:rPr>
          <w:rFonts w:ascii="inherit" w:hAnsi="inherit"/>
          <w:i/>
          <w:iCs/>
          <w:bdr w:val="none" w:sz="0" w:space="0" w:color="auto" w:frame="1"/>
        </w:rPr>
        <w:t xml:space="preserve">Die </w:t>
      </w:r>
      <w:proofErr w:type="spellStart"/>
      <w:r w:rsidR="00C37406" w:rsidRPr="00FF74DE">
        <w:rPr>
          <w:rFonts w:ascii="inherit" w:hAnsi="inherit"/>
          <w:i/>
          <w:iCs/>
          <w:bdr w:val="none" w:sz="0" w:space="0" w:color="auto" w:frame="1"/>
        </w:rPr>
        <w:t>Hard</w:t>
      </w:r>
      <w:proofErr w:type="spellEnd"/>
      <w:r w:rsidR="00C37406" w:rsidRPr="00FF74DE">
        <w:rPr>
          <w:rFonts w:ascii="inherit" w:hAnsi="inherit"/>
        </w:rPr>
        <w:t xml:space="preserve"> sorozat első részével lehet a legjobban jellemezni. Az ítészek szerint John </w:t>
      </w:r>
      <w:proofErr w:type="spellStart"/>
      <w:r w:rsidR="00C37406" w:rsidRPr="00FF74DE">
        <w:rPr>
          <w:rFonts w:ascii="inherit" w:hAnsi="inherit"/>
        </w:rPr>
        <w:t>McTiernan</w:t>
      </w:r>
      <w:proofErr w:type="spellEnd"/>
      <w:r w:rsidR="00C37406" w:rsidRPr="00FF74DE">
        <w:rPr>
          <w:rFonts w:ascii="inherit" w:hAnsi="inherit"/>
        </w:rPr>
        <w:t xml:space="preserve"> ezt követően már csak a </w:t>
      </w:r>
      <w:r w:rsidR="00C37406" w:rsidRPr="00FF74DE">
        <w:rPr>
          <w:rFonts w:ascii="inherit" w:hAnsi="inherit"/>
          <w:i/>
          <w:iCs/>
          <w:bdr w:val="none" w:sz="0" w:space="0" w:color="auto" w:frame="1"/>
        </w:rPr>
        <w:t xml:space="preserve">Thomas </w:t>
      </w:r>
      <w:proofErr w:type="spellStart"/>
      <w:r w:rsidR="00C37406" w:rsidRPr="00FF74DE">
        <w:rPr>
          <w:rFonts w:ascii="inherit" w:hAnsi="inherit"/>
          <w:i/>
          <w:iCs/>
          <w:bdr w:val="none" w:sz="0" w:space="0" w:color="auto" w:frame="1"/>
        </w:rPr>
        <w:t>Crown</w:t>
      </w:r>
      <w:proofErr w:type="spellEnd"/>
      <w:r w:rsidR="00C37406" w:rsidRPr="00FF74DE">
        <w:rPr>
          <w:rFonts w:ascii="inherit" w:hAnsi="inherit"/>
          <w:i/>
          <w:iCs/>
          <w:bdr w:val="none" w:sz="0" w:space="0" w:color="auto" w:frame="1"/>
        </w:rPr>
        <w:t xml:space="preserve"> ügy </w:t>
      </w:r>
      <w:r w:rsidR="00C37406" w:rsidRPr="00FF74DE">
        <w:rPr>
          <w:rFonts w:ascii="inherit" w:hAnsi="inherit"/>
        </w:rPr>
        <w:t>című filmjével tudott igazán maradandót alkotni…</w:t>
      </w:r>
    </w:p>
    <w:p w:rsidR="00970BCC" w:rsidRPr="00FF74DE" w:rsidRDefault="00970BCC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</w:p>
    <w:p w:rsidR="00970BCC" w:rsidRPr="00FF74DE" w:rsidRDefault="00970BCC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  <w:r w:rsidRPr="00FF74DE">
        <w:rPr>
          <w:noProof/>
        </w:rPr>
        <w:drawing>
          <wp:inline distT="0" distB="0" distL="0" distR="0" wp14:anchorId="3959198B" wp14:editId="2A35C62F">
            <wp:extent cx="5760720" cy="2303780"/>
            <wp:effectExtent l="0" t="0" r="0" b="1270"/>
            <wp:docPr id="21" name="Kép 21" descr="KÃ©ptalÃ¡lat a kÃ¶vetkezÅre: âvadÃ¡szat a vÃ¶rÃ¶s oktÃ³berr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Ã©ptalÃ¡lat a kÃ¶vetkezÅre: âvadÃ¡szat a vÃ¶rÃ¶s oktÃ³berre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06" w:rsidRPr="00FF74DE" w:rsidRDefault="00C37406" w:rsidP="00C37406">
      <w:pPr>
        <w:shd w:val="clear" w:color="auto" w:fill="FFFFFF"/>
        <w:spacing w:line="0" w:lineRule="auto"/>
        <w:jc w:val="center"/>
        <w:textAlignment w:val="baseline"/>
        <w:rPr>
          <w:rFonts w:ascii="inherit" w:hAnsi="inherit"/>
          <w:sz w:val="24"/>
          <w:szCs w:val="24"/>
        </w:rPr>
      </w:pPr>
      <w:r w:rsidRPr="00FF74DE">
        <w:rPr>
          <w:rFonts w:ascii="inherit" w:hAnsi="inherit"/>
          <w:noProof/>
          <w:sz w:val="24"/>
          <w:szCs w:val="24"/>
          <w:bdr w:val="none" w:sz="0" w:space="0" w:color="auto" w:frame="1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Téglalap 8" descr="http://www.honvedelem.hu/files/content/cikk/51048/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2998F" id="Téglalap 8" o:spid="_x0000_s1026" alt="http://www.honvedelem.hu/files/content/cikk/51048/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wEV8z6AIAAPg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C37406" w:rsidRPr="00FF74DE" w:rsidRDefault="00C37406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  <w:r w:rsidRPr="00FF74DE">
        <w:rPr>
          <w:rFonts w:ascii="inherit" w:hAnsi="inherit"/>
          <w:b/>
        </w:rPr>
        <w:t>A </w:t>
      </w:r>
      <w:r w:rsidRPr="00FF74DE">
        <w:rPr>
          <w:rFonts w:ascii="inherit" w:hAnsi="inherit"/>
          <w:b/>
          <w:i/>
          <w:iCs/>
          <w:bdr w:val="none" w:sz="0" w:space="0" w:color="auto" w:frame="1"/>
        </w:rPr>
        <w:t>Vadászat a Vörös Októberre</w:t>
      </w:r>
      <w:r w:rsidRPr="00FF74DE">
        <w:rPr>
          <w:rFonts w:ascii="inherit" w:hAnsi="inherit"/>
          <w:b/>
        </w:rPr>
        <w:t> szereposztása parádés.</w:t>
      </w:r>
      <w:r w:rsidRPr="00FF74DE">
        <w:rPr>
          <w:rFonts w:ascii="inherit" w:hAnsi="inherit"/>
        </w:rPr>
        <w:t xml:space="preserve"> A korai James Bond alkotásokból, illetve – többek között – a </w:t>
      </w:r>
      <w:r w:rsidRPr="00FF74DE">
        <w:rPr>
          <w:rFonts w:ascii="inherit" w:hAnsi="inherit"/>
          <w:i/>
          <w:iCs/>
          <w:bdr w:val="none" w:sz="0" w:space="0" w:color="auto" w:frame="1"/>
        </w:rPr>
        <w:t>Hegylakóból</w:t>
      </w:r>
      <w:r w:rsidRPr="00FF74DE">
        <w:rPr>
          <w:rFonts w:ascii="inherit" w:hAnsi="inherit"/>
        </w:rPr>
        <w:t>, </w:t>
      </w:r>
      <w:r w:rsidRPr="00FF74DE">
        <w:rPr>
          <w:rFonts w:ascii="inherit" w:hAnsi="inherit"/>
          <w:i/>
          <w:iCs/>
          <w:bdr w:val="none" w:sz="0" w:space="0" w:color="auto" w:frame="1"/>
        </w:rPr>
        <w:t>A rózsa nevéből</w:t>
      </w:r>
      <w:r w:rsidRPr="00FF74DE">
        <w:rPr>
          <w:rFonts w:ascii="inherit" w:hAnsi="inherit"/>
        </w:rPr>
        <w:t>, valamint az </w:t>
      </w:r>
      <w:proofErr w:type="spellStart"/>
      <w:r w:rsidRPr="00FF74DE">
        <w:rPr>
          <w:rFonts w:ascii="inherit" w:hAnsi="inherit"/>
          <w:i/>
          <w:iCs/>
          <w:bdr w:val="none" w:sz="0" w:space="0" w:color="auto" w:frame="1"/>
        </w:rPr>
        <w:t>Indiana</w:t>
      </w:r>
      <w:proofErr w:type="spellEnd"/>
      <w:r w:rsidRPr="00FF74DE">
        <w:rPr>
          <w:rFonts w:ascii="inherit" w:hAnsi="inherit"/>
          <w:i/>
          <w:iCs/>
          <w:bdr w:val="none" w:sz="0" w:space="0" w:color="auto" w:frame="1"/>
        </w:rPr>
        <w:t xml:space="preserve"> Jones és az utolsó kereszteslovagból</w:t>
      </w:r>
      <w:r w:rsidRPr="00FF74DE">
        <w:rPr>
          <w:rFonts w:ascii="inherit" w:hAnsi="inherit"/>
        </w:rPr>
        <w:t xml:space="preserve"> ismert </w:t>
      </w:r>
      <w:proofErr w:type="spellStart"/>
      <w:r w:rsidRPr="00FF74DE">
        <w:rPr>
          <w:rFonts w:ascii="inherit" w:hAnsi="inherit"/>
          <w:b/>
        </w:rPr>
        <w:t>Sean</w:t>
      </w:r>
      <w:proofErr w:type="spellEnd"/>
      <w:r w:rsidRPr="00FF74DE">
        <w:rPr>
          <w:rFonts w:ascii="inherit" w:hAnsi="inherit"/>
          <w:b/>
        </w:rPr>
        <w:t xml:space="preserve"> </w:t>
      </w:r>
      <w:proofErr w:type="spellStart"/>
      <w:r w:rsidRPr="00FF74DE">
        <w:rPr>
          <w:rFonts w:ascii="inherit" w:hAnsi="inherit"/>
          <w:b/>
        </w:rPr>
        <w:t>Connery</w:t>
      </w:r>
      <w:proofErr w:type="spellEnd"/>
      <w:r w:rsidRPr="00FF74DE">
        <w:rPr>
          <w:rFonts w:ascii="inherit" w:hAnsi="inherit"/>
          <w:b/>
        </w:rPr>
        <w:t xml:space="preserve"> már önmaga garancia volt a film sikerére.</w:t>
      </w:r>
      <w:r w:rsidRPr="00FF74DE">
        <w:rPr>
          <w:rFonts w:ascii="inherit" w:hAnsi="inherit"/>
        </w:rPr>
        <w:t xml:space="preserve"> (Említsük azért meg, hogy </w:t>
      </w:r>
      <w:proofErr w:type="spellStart"/>
      <w:r w:rsidRPr="00FF74DE">
        <w:rPr>
          <w:rFonts w:ascii="inherit" w:hAnsi="inherit"/>
        </w:rPr>
        <w:t>Connerytől</w:t>
      </w:r>
      <w:proofErr w:type="spellEnd"/>
      <w:r w:rsidRPr="00FF74DE">
        <w:rPr>
          <w:rFonts w:ascii="inherit" w:hAnsi="inherit"/>
        </w:rPr>
        <w:t xml:space="preserve"> nem álltak messze korábban sem a háborús témájú filmek, hiszen egy-egy kisebb szerepben, de feltűnt a D-nap történetét bemutató 1962-es </w:t>
      </w:r>
      <w:hyperlink r:id="rId9" w:tgtFrame="_blank" w:history="1">
        <w:r w:rsidRPr="00FF74DE">
          <w:rPr>
            <w:rStyle w:val="Hiperhivatkozs"/>
            <w:rFonts w:ascii="inherit" w:hAnsi="inherit"/>
            <w:i/>
            <w:iCs/>
            <w:color w:val="auto"/>
            <w:bdr w:val="none" w:sz="0" w:space="0" w:color="auto" w:frame="1"/>
          </w:rPr>
          <w:t>Leghosszabb nap</w:t>
        </w:r>
      </w:hyperlink>
      <w:r w:rsidRPr="00FF74DE">
        <w:rPr>
          <w:rFonts w:ascii="inherit" w:hAnsi="inherit"/>
        </w:rPr>
        <w:t xml:space="preserve"> című filmben, illetve az elsietett Market </w:t>
      </w:r>
      <w:proofErr w:type="spellStart"/>
      <w:r w:rsidRPr="00FF74DE">
        <w:rPr>
          <w:rFonts w:ascii="inherit" w:hAnsi="inherit"/>
        </w:rPr>
        <w:t>Garden</w:t>
      </w:r>
      <w:proofErr w:type="spellEnd"/>
      <w:r w:rsidRPr="00FF74DE">
        <w:rPr>
          <w:rFonts w:ascii="inherit" w:hAnsi="inherit"/>
        </w:rPr>
        <w:t xml:space="preserve"> hadműveletről szóló </w:t>
      </w:r>
      <w:hyperlink r:id="rId10" w:tgtFrame="_blank" w:history="1">
        <w:r w:rsidRPr="00FF74DE">
          <w:rPr>
            <w:rStyle w:val="Hiperhivatkozs"/>
            <w:rFonts w:ascii="inherit" w:hAnsi="inherit"/>
            <w:i/>
            <w:iCs/>
            <w:color w:val="auto"/>
            <w:bdr w:val="none" w:sz="0" w:space="0" w:color="auto" w:frame="1"/>
          </w:rPr>
          <w:t>A híd túl messze van</w:t>
        </w:r>
      </w:hyperlink>
      <w:r w:rsidRPr="00FF74DE">
        <w:rPr>
          <w:rFonts w:ascii="inherit" w:hAnsi="inherit"/>
        </w:rPr>
        <w:t> című örökzöldben is.)</w:t>
      </w:r>
    </w:p>
    <w:p w:rsidR="00C37406" w:rsidRPr="00FF74DE" w:rsidRDefault="00C37406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  <w:r w:rsidRPr="00FF74DE">
        <w:rPr>
          <w:rFonts w:ascii="inherit" w:hAnsi="inherit"/>
        </w:rPr>
        <w:t xml:space="preserve">Bár a Jack </w:t>
      </w:r>
      <w:proofErr w:type="spellStart"/>
      <w:r w:rsidRPr="00FF74DE">
        <w:rPr>
          <w:rFonts w:ascii="inherit" w:hAnsi="inherit"/>
        </w:rPr>
        <w:t>Ryan</w:t>
      </w:r>
      <w:proofErr w:type="spellEnd"/>
      <w:r w:rsidRPr="00FF74DE">
        <w:rPr>
          <w:rFonts w:ascii="inherit" w:hAnsi="inherit"/>
        </w:rPr>
        <w:t xml:space="preserve"> szerepébe bújt </w:t>
      </w:r>
      <w:proofErr w:type="spellStart"/>
      <w:r w:rsidRPr="00FF74DE">
        <w:rPr>
          <w:rFonts w:ascii="inherit" w:hAnsi="inherit"/>
        </w:rPr>
        <w:t>Alec</w:t>
      </w:r>
      <w:proofErr w:type="spellEnd"/>
      <w:r w:rsidRPr="00FF74DE">
        <w:rPr>
          <w:rFonts w:ascii="inherit" w:hAnsi="inherit"/>
        </w:rPr>
        <w:t xml:space="preserve"> </w:t>
      </w:r>
      <w:proofErr w:type="spellStart"/>
      <w:r w:rsidRPr="00FF74DE">
        <w:rPr>
          <w:rFonts w:ascii="inherit" w:hAnsi="inherit"/>
        </w:rPr>
        <w:t>Baldwinnak</w:t>
      </w:r>
      <w:proofErr w:type="spellEnd"/>
      <w:r w:rsidRPr="00FF74DE">
        <w:rPr>
          <w:rFonts w:ascii="inherit" w:hAnsi="inherit"/>
        </w:rPr>
        <w:t xml:space="preserve"> korábban nem volt kimagasló filmje, a </w:t>
      </w:r>
      <w:r w:rsidRPr="00FF74DE">
        <w:rPr>
          <w:rFonts w:ascii="inherit" w:hAnsi="inherit"/>
          <w:i/>
          <w:iCs/>
          <w:bdr w:val="none" w:sz="0" w:space="0" w:color="auto" w:frame="1"/>
        </w:rPr>
        <w:t>Vadászat a Vörös Októberre</w:t>
      </w:r>
      <w:r w:rsidRPr="00FF74DE">
        <w:rPr>
          <w:rFonts w:ascii="inherit" w:hAnsi="inherit"/>
        </w:rPr>
        <w:t> után olyan filmekben tűnt fel, mint </w:t>
      </w:r>
      <w:r w:rsidRPr="00FF74DE">
        <w:rPr>
          <w:rFonts w:ascii="inherit" w:hAnsi="inherit"/>
          <w:i/>
          <w:iCs/>
          <w:bdr w:val="none" w:sz="0" w:space="0" w:color="auto" w:frame="1"/>
        </w:rPr>
        <w:t>A kód neve: Merkúr</w:t>
      </w:r>
      <w:r w:rsidRPr="00FF74DE">
        <w:rPr>
          <w:rFonts w:ascii="inherit" w:hAnsi="inherit"/>
        </w:rPr>
        <w:t>, a </w:t>
      </w:r>
      <w:hyperlink r:id="rId11" w:tgtFrame="_blank" w:history="1">
        <w:r w:rsidRPr="00FF74DE">
          <w:rPr>
            <w:rStyle w:val="Hiperhivatkozs"/>
            <w:rFonts w:ascii="inherit" w:hAnsi="inherit"/>
            <w:i/>
            <w:iCs/>
            <w:color w:val="auto"/>
            <w:bdr w:val="none" w:sz="0" w:space="0" w:color="auto" w:frame="1"/>
          </w:rPr>
          <w:t>Pearl Harbor</w:t>
        </w:r>
      </w:hyperlink>
      <w:r w:rsidRPr="00FF74DE">
        <w:rPr>
          <w:rFonts w:ascii="inherit" w:hAnsi="inherit"/>
        </w:rPr>
        <w:t> vagy éppen az </w:t>
      </w:r>
      <w:proofErr w:type="spellStart"/>
      <w:r w:rsidRPr="00FF74DE">
        <w:rPr>
          <w:rFonts w:ascii="inherit" w:hAnsi="inherit"/>
          <w:i/>
          <w:iCs/>
          <w:bdr w:val="none" w:sz="0" w:space="0" w:color="auto" w:frame="1"/>
        </w:rPr>
        <w:t>Aviátor</w:t>
      </w:r>
      <w:proofErr w:type="spellEnd"/>
      <w:r w:rsidRPr="00FF74DE">
        <w:rPr>
          <w:rFonts w:ascii="inherit" w:hAnsi="inherit"/>
        </w:rPr>
        <w:t>.</w:t>
      </w:r>
    </w:p>
    <w:p w:rsidR="00C37406" w:rsidRPr="00FF74DE" w:rsidRDefault="00C37406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  <w:r w:rsidRPr="00FF74DE">
        <w:rPr>
          <w:rFonts w:ascii="inherit" w:hAnsi="inherit"/>
        </w:rPr>
        <w:t>A többi főszereplő sem ebben a filmben mutatkozott be a nagyközönségnek, a Dallas amerikai tengeralattjáró parancsnokát alakító Scott Glennt a </w:t>
      </w:r>
      <w:r w:rsidRPr="00FF74DE">
        <w:rPr>
          <w:rFonts w:ascii="inherit" w:hAnsi="inherit"/>
          <w:i/>
          <w:iCs/>
          <w:bdr w:val="none" w:sz="0" w:space="0" w:color="auto" w:frame="1"/>
        </w:rPr>
        <w:t>Saigon – tiltott zónában</w:t>
      </w:r>
      <w:r w:rsidRPr="00FF74DE">
        <w:rPr>
          <w:rFonts w:ascii="inherit" w:hAnsi="inherit"/>
        </w:rPr>
        <w:t xml:space="preserve">, a CIA-s főnököt játszó James </w:t>
      </w:r>
      <w:proofErr w:type="spellStart"/>
      <w:r w:rsidRPr="00FF74DE">
        <w:rPr>
          <w:rFonts w:ascii="inherit" w:hAnsi="inherit"/>
        </w:rPr>
        <w:t>Earl</w:t>
      </w:r>
      <w:proofErr w:type="spellEnd"/>
      <w:r w:rsidRPr="00FF74DE">
        <w:rPr>
          <w:rFonts w:ascii="inherit" w:hAnsi="inherit"/>
        </w:rPr>
        <w:t xml:space="preserve"> Jonest pedig a </w:t>
      </w:r>
      <w:r w:rsidRPr="00FF74DE">
        <w:rPr>
          <w:rFonts w:ascii="inherit" w:hAnsi="inherit"/>
          <w:i/>
          <w:iCs/>
          <w:bdr w:val="none" w:sz="0" w:space="0" w:color="auto" w:frame="1"/>
        </w:rPr>
        <w:t>Conan, a barbárban</w:t>
      </w:r>
      <w:r w:rsidRPr="00FF74DE">
        <w:rPr>
          <w:rFonts w:ascii="inherit" w:hAnsi="inherit"/>
        </w:rPr>
        <w:t xml:space="preserve"> láthattuk korábban. A Vörös Október első tisztjét megformáló Sam </w:t>
      </w:r>
      <w:proofErr w:type="spellStart"/>
      <w:r w:rsidRPr="00FF74DE">
        <w:rPr>
          <w:rFonts w:ascii="inherit" w:hAnsi="inherit"/>
        </w:rPr>
        <w:t>Neill</w:t>
      </w:r>
      <w:proofErr w:type="spellEnd"/>
      <w:r w:rsidRPr="00FF74DE">
        <w:rPr>
          <w:rFonts w:ascii="inherit" w:hAnsi="inherit"/>
        </w:rPr>
        <w:t xml:space="preserve"> viszont csak ezt követően futott be igazán nagy karriert, például a </w:t>
      </w:r>
      <w:proofErr w:type="spellStart"/>
      <w:r w:rsidRPr="00FF74DE">
        <w:rPr>
          <w:rFonts w:ascii="inherit" w:hAnsi="inherit"/>
          <w:i/>
          <w:iCs/>
          <w:bdr w:val="none" w:sz="0" w:space="0" w:color="auto" w:frame="1"/>
        </w:rPr>
        <w:t>Jurassic</w:t>
      </w:r>
      <w:proofErr w:type="spellEnd"/>
      <w:r w:rsidRPr="00FF74DE">
        <w:rPr>
          <w:rFonts w:ascii="inherit" w:hAnsi="inherit"/>
          <w:i/>
          <w:iCs/>
          <w:bdr w:val="none" w:sz="0" w:space="0" w:color="auto" w:frame="1"/>
        </w:rPr>
        <w:t xml:space="preserve"> Park</w:t>
      </w:r>
      <w:r w:rsidRPr="00FF74DE">
        <w:rPr>
          <w:rFonts w:ascii="inherit" w:hAnsi="inherit"/>
        </w:rPr>
        <w:t> első részével.</w:t>
      </w:r>
    </w:p>
    <w:p w:rsidR="00C37406" w:rsidRPr="00FF74DE" w:rsidRDefault="00C37406" w:rsidP="00C37406">
      <w:pPr>
        <w:shd w:val="clear" w:color="auto" w:fill="FFFFFF"/>
        <w:spacing w:line="0" w:lineRule="auto"/>
        <w:jc w:val="center"/>
        <w:textAlignment w:val="baseline"/>
        <w:rPr>
          <w:rFonts w:ascii="inherit" w:hAnsi="inherit"/>
          <w:sz w:val="24"/>
          <w:szCs w:val="24"/>
        </w:rPr>
      </w:pPr>
      <w:r w:rsidRPr="00FF74DE">
        <w:rPr>
          <w:rFonts w:ascii="inherit" w:hAnsi="inherit"/>
          <w:noProof/>
          <w:sz w:val="24"/>
          <w:szCs w:val="24"/>
          <w:bdr w:val="none" w:sz="0" w:space="0" w:color="auto" w:frame="1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Téglalap 7" descr="http://www.honvedelem.hu/files/content/cikk/51048/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B2268" id="Téglalap 7" o:spid="_x0000_s1026" alt="http://www.honvedelem.hu/files/content/cikk/51048/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+VxLvekCAAD4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C37406" w:rsidRPr="00FF74DE" w:rsidRDefault="00C37406" w:rsidP="00C37406">
      <w:pPr>
        <w:pStyle w:val="NormlWeb"/>
        <w:shd w:val="clear" w:color="auto" w:fill="FFFFFF"/>
        <w:spacing w:before="0" w:beforeAutospacing="0" w:after="384" w:afterAutospacing="0" w:line="408" w:lineRule="atLeast"/>
        <w:textAlignment w:val="baseline"/>
        <w:rPr>
          <w:rFonts w:ascii="inherit" w:hAnsi="inherit"/>
        </w:rPr>
      </w:pPr>
      <w:r w:rsidRPr="00FF74DE">
        <w:rPr>
          <w:rFonts w:ascii="inherit" w:hAnsi="inherit"/>
          <w:b/>
        </w:rPr>
        <w:lastRenderedPageBreak/>
        <w:t xml:space="preserve">Emlékezzünk meg néhány gondolat elejéig a film operatőréről, Jan de </w:t>
      </w:r>
      <w:proofErr w:type="spellStart"/>
      <w:r w:rsidRPr="00FF74DE">
        <w:rPr>
          <w:rFonts w:ascii="inherit" w:hAnsi="inherit"/>
          <w:b/>
        </w:rPr>
        <w:t>Bontról</w:t>
      </w:r>
      <w:proofErr w:type="spellEnd"/>
      <w:r w:rsidRPr="00FF74DE">
        <w:rPr>
          <w:rFonts w:ascii="inherit" w:hAnsi="inherit"/>
          <w:b/>
        </w:rPr>
        <w:t>, aki mesterien kezelte a kamerát.</w:t>
      </w:r>
      <w:r w:rsidRPr="00FF74DE">
        <w:rPr>
          <w:rFonts w:ascii="inherit" w:hAnsi="inherit"/>
        </w:rPr>
        <w:t xml:space="preserve"> A tengeralattjárókban játszódó jelenetek szűk terében megteremti a víz alatti világra jellemző </w:t>
      </w:r>
      <w:proofErr w:type="spellStart"/>
      <w:r w:rsidRPr="00FF74DE">
        <w:rPr>
          <w:rFonts w:ascii="inherit" w:hAnsi="inherit"/>
        </w:rPr>
        <w:t>klausztrofóbikus</w:t>
      </w:r>
      <w:proofErr w:type="spellEnd"/>
      <w:r w:rsidRPr="00FF74DE">
        <w:rPr>
          <w:rFonts w:ascii="inherit" w:hAnsi="inherit"/>
        </w:rPr>
        <w:t xml:space="preserve"> érzést, ám ezzel együtt megmutatja e zsúfolt tér minden egyes négyzetcentiméterét. Ami, valljuk be őszintén, nem kis feladat.</w:t>
      </w:r>
    </w:p>
    <w:p w:rsidR="00C37406" w:rsidRPr="00FF74DE" w:rsidRDefault="00C37406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  <w:r w:rsidRPr="00FF74DE">
        <w:rPr>
          <w:rFonts w:ascii="inherit" w:hAnsi="inherit"/>
        </w:rPr>
        <w:t xml:space="preserve">Persze minden elfogultság ellenére muszáj megemlíteni néhány apróságot, ami némileg árnyalja a filmről kialakított rendkívül pozitív összképet. </w:t>
      </w:r>
      <w:proofErr w:type="gramStart"/>
      <w:r w:rsidRPr="00FF74DE">
        <w:rPr>
          <w:rFonts w:ascii="inherit" w:hAnsi="inherit"/>
        </w:rPr>
        <w:t>Az egyik ilyen a Hollywoodra oly jellemző sztereotipizálás, hiszen „magától értetődő”, hogy amíg a Dallas amerikai tengeralattjáró fedélzetén pedáns rend, tisztaság uralkodik, a legénység pedig csendben és precízen teszi a dolgát, addig a Vörös Október belső képein a „szokásos szovjet káoszt” láthatjuk, dohányzó tisztekkel, a parancsnok döntését megkérdőjelező beosztottal, zsibongó legénységgel…</w:t>
      </w:r>
      <w:r w:rsidRPr="00FF74DE">
        <w:rPr>
          <w:rFonts w:ascii="inherit" w:hAnsi="inherit"/>
        </w:rPr>
        <w:br/>
        <w:t xml:space="preserve">Ugyancsak tipikus – azaz majd’ minden hollywoodi filmben feltűnő vonás -, hogy </w:t>
      </w:r>
      <w:proofErr w:type="spellStart"/>
      <w:r w:rsidRPr="00FF74DE">
        <w:rPr>
          <w:rFonts w:ascii="inherit" w:hAnsi="inherit"/>
        </w:rPr>
        <w:t>Ramirus</w:t>
      </w:r>
      <w:proofErr w:type="spellEnd"/>
      <w:r w:rsidRPr="00FF74DE">
        <w:rPr>
          <w:rFonts w:ascii="inherit" w:hAnsi="inherit"/>
        </w:rPr>
        <w:t xml:space="preserve"> kapitány amerikai </w:t>
      </w:r>
      <w:proofErr w:type="spellStart"/>
      <w:r w:rsidRPr="00FF74DE">
        <w:rPr>
          <w:rFonts w:ascii="inherit" w:hAnsi="inherit"/>
        </w:rPr>
        <w:t>cowboyokat</w:t>
      </w:r>
      <w:proofErr w:type="spellEnd"/>
      <w:r w:rsidRPr="00FF74DE">
        <w:rPr>
          <w:rFonts w:ascii="inherit" w:hAnsi="inherit"/>
        </w:rPr>
        <w:t xml:space="preserve"> megszégyenítő habitussal és bátorsággal manőverezi be hajóját üldözői elől az észak-atlanti</w:t>
      </w:r>
      <w:proofErr w:type="gramEnd"/>
      <w:r w:rsidRPr="00FF74DE">
        <w:rPr>
          <w:rFonts w:ascii="inherit" w:hAnsi="inherit"/>
        </w:rPr>
        <w:t xml:space="preserve"> </w:t>
      </w:r>
      <w:proofErr w:type="gramStart"/>
      <w:r w:rsidRPr="00FF74DE">
        <w:rPr>
          <w:rFonts w:ascii="inherit" w:hAnsi="inherit"/>
        </w:rPr>
        <w:t>óceán</w:t>
      </w:r>
      <w:proofErr w:type="gramEnd"/>
      <w:r w:rsidRPr="00FF74DE">
        <w:rPr>
          <w:rFonts w:ascii="inherit" w:hAnsi="inherit"/>
        </w:rPr>
        <w:t xml:space="preserve"> mélyének feltérképezett folyosójába. Pont az utolsó pillanatban, már-már a tengerfenék szikláit súrolva fordul be a „Vörös útvonalra”, lerázva és megsemmisítve a Vörös Októbert előtte percekig követő és célba vevő torpedót…</w:t>
      </w:r>
      <w:r w:rsidRPr="00FF74DE">
        <w:rPr>
          <w:rFonts w:ascii="inherit" w:hAnsi="inherit"/>
        </w:rPr>
        <w:br/>
        <w:t>Az utolsó negyed órában látható „</w:t>
      </w:r>
      <w:proofErr w:type="spellStart"/>
      <w:r w:rsidRPr="00FF74DE">
        <w:rPr>
          <w:rFonts w:ascii="inherit" w:hAnsi="inherit"/>
        </w:rPr>
        <w:t>lövöldözős</w:t>
      </w:r>
      <w:proofErr w:type="spellEnd"/>
      <w:r w:rsidRPr="00FF74DE">
        <w:rPr>
          <w:rFonts w:ascii="inherit" w:hAnsi="inherit"/>
        </w:rPr>
        <w:t xml:space="preserve"> jelenetről” pedig már ne is beszéljünk. Nem túl életszerű ugyanis az, hogy egy mélyen a víz alatt haladó, nukleáris meghajtású és atomrakétákat hordozó tengeralattjáró fedélzetén – pláne a rakétakamrában!- perceken keresztül tartó szabályos tűzpárbajt vívjanak egymással a szereplők.</w:t>
      </w:r>
    </w:p>
    <w:p w:rsidR="00970BCC" w:rsidRPr="00FF74DE" w:rsidRDefault="00970BCC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</w:p>
    <w:p w:rsidR="00970BCC" w:rsidRPr="00FF74DE" w:rsidRDefault="00970BCC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</w:p>
    <w:p w:rsidR="00C37406" w:rsidRPr="00FF74DE" w:rsidRDefault="00C37406" w:rsidP="00C37406">
      <w:pPr>
        <w:shd w:val="clear" w:color="auto" w:fill="FFFFFF"/>
        <w:spacing w:line="0" w:lineRule="auto"/>
        <w:jc w:val="center"/>
        <w:textAlignment w:val="baseline"/>
        <w:rPr>
          <w:rFonts w:ascii="inherit" w:hAnsi="inherit"/>
          <w:sz w:val="24"/>
          <w:szCs w:val="24"/>
        </w:rPr>
      </w:pPr>
      <w:r w:rsidRPr="00FF74DE">
        <w:rPr>
          <w:rFonts w:ascii="inherit" w:hAnsi="inherit"/>
          <w:noProof/>
          <w:sz w:val="24"/>
          <w:szCs w:val="24"/>
          <w:bdr w:val="none" w:sz="0" w:space="0" w:color="auto" w:frame="1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Téglalap 6" descr="http://www.honvedelem.hu/files/content/cikk/51048/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81D90" id="Téglalap 6" o:spid="_x0000_s1026" alt="http://www.honvedelem.hu/files/content/cikk/51048/0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R+NvekCAAD4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C37406" w:rsidRPr="00FF74DE" w:rsidRDefault="00C37406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</w:rPr>
      </w:pPr>
      <w:r w:rsidRPr="00FF74DE">
        <w:rPr>
          <w:rFonts w:ascii="inherit" w:hAnsi="inherit"/>
        </w:rPr>
        <w:t>Ezeket az apróságokat leszámítva a </w:t>
      </w:r>
      <w:r w:rsidRPr="00FF74DE">
        <w:rPr>
          <w:rFonts w:ascii="inherit" w:hAnsi="inherit"/>
          <w:i/>
          <w:iCs/>
          <w:bdr w:val="none" w:sz="0" w:space="0" w:color="auto" w:frame="1"/>
        </w:rPr>
        <w:t>Vadászat a Vörös Októberre</w:t>
      </w:r>
      <w:r w:rsidRPr="00FF74DE">
        <w:rPr>
          <w:rFonts w:ascii="inherit" w:hAnsi="inherit"/>
        </w:rPr>
        <w:t> </w:t>
      </w:r>
      <w:r w:rsidRPr="00482FC8">
        <w:rPr>
          <w:rFonts w:ascii="inherit" w:hAnsi="inherit"/>
          <w:b/>
        </w:rPr>
        <w:t xml:space="preserve">a mai napig izgalmas, fordulatos, jól összerakott hidegháborús thriller. </w:t>
      </w:r>
      <w:r w:rsidRPr="00FF74DE">
        <w:rPr>
          <w:rFonts w:ascii="inherit" w:hAnsi="inherit"/>
        </w:rPr>
        <w:t xml:space="preserve">E kijelentést mi sem bizonyítja jobban, </w:t>
      </w:r>
      <w:bookmarkStart w:id="0" w:name="_GoBack"/>
      <w:bookmarkEnd w:id="0"/>
      <w:r w:rsidRPr="00FF74DE">
        <w:rPr>
          <w:rFonts w:ascii="inherit" w:hAnsi="inherit"/>
        </w:rPr>
        <w:t xml:space="preserve">semmint az, hogy az alig 30 millió dollárból leforgatott 131 perc hosszú film kicsivel </w:t>
      </w:r>
      <w:proofErr w:type="gramStart"/>
      <w:r w:rsidRPr="00FF74DE">
        <w:rPr>
          <w:rFonts w:ascii="inherit" w:hAnsi="inherit"/>
        </w:rPr>
        <w:t>több</w:t>
      </w:r>
      <w:proofErr w:type="gramEnd"/>
      <w:r w:rsidRPr="00FF74DE">
        <w:rPr>
          <w:rFonts w:ascii="inherit" w:hAnsi="inherit"/>
        </w:rPr>
        <w:t xml:space="preserve"> mint 200 milliót termelt a gyártóknak a mozikban. Persze ehhez talán kellett az is, hogy 1990-ben még éppen csak véget ért a hidegháború, aminek történelmi és filmes emlékei is mélyen </w:t>
      </w:r>
      <w:proofErr w:type="spellStart"/>
      <w:r w:rsidRPr="00FF74DE">
        <w:rPr>
          <w:rFonts w:ascii="inherit" w:hAnsi="inherit"/>
        </w:rPr>
        <w:t>beivódtak</w:t>
      </w:r>
      <w:proofErr w:type="spellEnd"/>
      <w:r w:rsidRPr="00FF74DE">
        <w:rPr>
          <w:rFonts w:ascii="inherit" w:hAnsi="inherit"/>
        </w:rPr>
        <w:t xml:space="preserve"> a moziba járó nézőkbe, így a </w:t>
      </w:r>
      <w:r w:rsidRPr="00FF74DE">
        <w:rPr>
          <w:rFonts w:ascii="inherit" w:hAnsi="inherit"/>
          <w:i/>
          <w:iCs/>
          <w:bdr w:val="none" w:sz="0" w:space="0" w:color="auto" w:frame="1"/>
        </w:rPr>
        <w:t>Vadászat a Vörös Októberre</w:t>
      </w:r>
      <w:r w:rsidRPr="00FF74DE">
        <w:rPr>
          <w:rFonts w:ascii="inherit" w:hAnsi="inherit"/>
        </w:rPr>
        <w:t> egy olyan világot és egy olyan hangulatot mutatott meg számukra, amelyet egyrészt addig is viszonylag jól ismertek, ugyanakkor mégis ismeretlen és titokzatos volt számukra.</w:t>
      </w:r>
    </w:p>
    <w:p w:rsidR="00B33E27" w:rsidRDefault="00C37406" w:rsidP="00C37406">
      <w:pPr>
        <w:pStyle w:val="Norm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  <w:color w:val="313332"/>
          <w:sz w:val="21"/>
          <w:szCs w:val="21"/>
        </w:rPr>
      </w:pPr>
      <w:r w:rsidRPr="00FF74DE">
        <w:rPr>
          <w:rFonts w:ascii="inherit" w:hAnsi="inherit"/>
        </w:rPr>
        <w:t>A filmet nemcsak a nézők, hanem a szakma is jutalmazta, mégpedig egy Oscar-díjjal: 1991-ben a </w:t>
      </w:r>
      <w:r w:rsidRPr="00FF74DE">
        <w:rPr>
          <w:rFonts w:ascii="inherit" w:hAnsi="inherit"/>
          <w:i/>
          <w:iCs/>
          <w:bdr w:val="none" w:sz="0" w:space="0" w:color="auto" w:frame="1"/>
        </w:rPr>
        <w:t>Vadászat a Vörös Októberre</w:t>
      </w:r>
      <w:r w:rsidRPr="00FF74DE">
        <w:rPr>
          <w:rFonts w:ascii="inherit" w:hAnsi="inherit"/>
        </w:rPr>
        <w:t> nyerte el a „legjobb hangvágás” szobrocskáját.</w:t>
      </w:r>
    </w:p>
    <w:sectPr w:rsidR="00B33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F5"/>
    <w:rsid w:val="0005028D"/>
    <w:rsid w:val="001757DF"/>
    <w:rsid w:val="00261D3D"/>
    <w:rsid w:val="002C5F1C"/>
    <w:rsid w:val="00482FC8"/>
    <w:rsid w:val="005937F5"/>
    <w:rsid w:val="00646692"/>
    <w:rsid w:val="006900D4"/>
    <w:rsid w:val="006E11B4"/>
    <w:rsid w:val="00820129"/>
    <w:rsid w:val="008D3ADE"/>
    <w:rsid w:val="00970BCC"/>
    <w:rsid w:val="00A44EF9"/>
    <w:rsid w:val="00B33E27"/>
    <w:rsid w:val="00B537C2"/>
    <w:rsid w:val="00C37406"/>
    <w:rsid w:val="00CC7ACB"/>
    <w:rsid w:val="00D948F9"/>
    <w:rsid w:val="00DD771C"/>
    <w:rsid w:val="00F82E8B"/>
    <w:rsid w:val="00F8769A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7916"/>
  <w15:chartTrackingRefBased/>
  <w15:docId w15:val="{F2599C04-D47C-4AFA-BD04-B96DD28F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5937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937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937F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93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937F5"/>
    <w:rPr>
      <w:b/>
      <w:bCs/>
    </w:rPr>
  </w:style>
  <w:style w:type="character" w:customStyle="1" w:styleId="updated">
    <w:name w:val="updated"/>
    <w:basedOn w:val="Bekezdsalapbettpusa"/>
    <w:rsid w:val="00C37406"/>
  </w:style>
  <w:style w:type="paragraph" w:customStyle="1" w:styleId="hyphenate">
    <w:name w:val="hyphenate"/>
    <w:basedOn w:val="Norml"/>
    <w:rsid w:val="00B33E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161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44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4" w:color="DEDEDE"/>
                <w:right w:val="none" w:sz="0" w:space="0" w:color="auto"/>
              </w:divBdr>
            </w:div>
          </w:divsChild>
        </w:div>
      </w:divsChild>
    </w:div>
    <w:div w:id="1003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20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3372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369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1930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9833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8805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1598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7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1359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7450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3178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1224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818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onvedelem.hu/cikk/46861_retro_mozi_pearl_harbor" TargetMode="External"/><Relationship Id="rId5" Type="http://schemas.openxmlformats.org/officeDocument/2006/relationships/hyperlink" Target="https://honvedelem.hu/author/Sz%C5%B1cs+L%C3%A1szl%C3%B3" TargetMode="External"/><Relationship Id="rId10" Type="http://schemas.openxmlformats.org/officeDocument/2006/relationships/hyperlink" Target="http://www.honvedelem.hu/cikk/46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nvedelem.hu/cikk/4643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9839-D562-4392-9F0B-3181A3EB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4</Pages>
  <Words>903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Ambrus</cp:lastModifiedBy>
  <cp:revision>20</cp:revision>
  <dcterms:created xsi:type="dcterms:W3CDTF">2019-07-06T16:36:00Z</dcterms:created>
  <dcterms:modified xsi:type="dcterms:W3CDTF">2019-09-13T06:46:00Z</dcterms:modified>
</cp:coreProperties>
</file>