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F0" w:rsidRPr="00887307" w:rsidRDefault="007F11F0" w:rsidP="007F11F0">
      <w:pPr>
        <w:outlineLvl w:val="0"/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</w:pPr>
      <w:r w:rsidRPr="00887307">
        <w:rPr>
          <w:rFonts w:ascii="Lora" w:eastAsia="Times New Roman" w:hAnsi="Lora" w:cs="Times New Roman"/>
          <w:b/>
          <w:bCs/>
          <w:kern w:val="36"/>
          <w:sz w:val="32"/>
          <w:szCs w:val="32"/>
          <w:lang w:eastAsia="hu-HU"/>
        </w:rPr>
        <w:t xml:space="preserve">Frankofón Filmnapok 2019: Lelkiismeretes munkásból felelős apa </w:t>
      </w:r>
      <w:r w:rsidRPr="00887307"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  <w:t>– Életem értelmei</w:t>
      </w:r>
    </w:p>
    <w:p w:rsidR="007F11F0" w:rsidRDefault="008C5B7A" w:rsidP="007F11F0">
      <w:pPr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7F11F0" w:rsidRPr="008873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Szatmári Zsófi</w:t>
        </w:r>
      </w:hyperlink>
    </w:p>
    <w:p w:rsidR="00887307" w:rsidRPr="00887307" w:rsidRDefault="00887307" w:rsidP="007F11F0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11F0" w:rsidRPr="00887307" w:rsidRDefault="00C61A3D" w:rsidP="007F11F0">
      <w:pPr>
        <w:jc w:val="center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887307">
        <w:rPr>
          <w:noProof/>
          <w:lang w:eastAsia="hu-HU"/>
        </w:rPr>
        <w:drawing>
          <wp:inline distT="0" distB="0" distL="0" distR="0">
            <wp:extent cx="5760720" cy="3235313"/>
            <wp:effectExtent l="0" t="0" r="0" b="3810"/>
            <wp:docPr id="4" name="Kép 4" descr="guillaume senez eletem ertel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llaume senez eletem ertelm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A belga </w:t>
      </w:r>
      <w:proofErr w:type="spellStart"/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Guillaume</w:t>
      </w:r>
      <w:proofErr w:type="spellEnd"/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Senez</w:t>
      </w:r>
      <w:proofErr w:type="spellEnd"/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 második filmje, az </w:t>
      </w:r>
      <w:r w:rsidRPr="00887307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hu-HU"/>
        </w:rPr>
        <w:t>Életem értelmei</w:t>
      </w:r>
      <w:r w:rsidRPr="00887307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 egyszerre társadalmi és lélektani dráma. Egy apáról szól, akinek egyedül kell boldogulnia két gyerekével és a munkahelyén fennálló nehézségekkel.</w:t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A Romain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Duris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alakította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Olivier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csomagoló-csomagküldő gyárban dolgozik csoportvezetőként. Lelkiismeretesen végzi a munkáját, de a cég termelékenysége mellett a munkások javát is nézi, és igyekszik a keménykezű vezetőséggel szemben megvédeni őket. A munkatársai iránti felelősségtudat teljesen magába szippantja, és még ha szereti is a családját, elhanyagolja őket. Ám egy nap felesége nem megy haza: innentől 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egyedül kell tartania mindkét frontot. Innen ered a cím: </w:t>
      </w:r>
      <w:r w:rsidRPr="00887307">
        <w:rPr>
          <w:rFonts w:ascii="Open Sans" w:eastAsia="Times New Roman" w:hAnsi="Open Sans" w:cs="Times New Roman"/>
          <w:b/>
          <w:i/>
          <w:iCs/>
          <w:sz w:val="27"/>
          <w:szCs w:val="27"/>
          <w:lang w:eastAsia="hu-HU"/>
        </w:rPr>
        <w:t>Életem értelmei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.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Olivier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életében az öngyilkos </w:t>
      </w:r>
      <w:proofErr w:type="gram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kolléga</w:t>
      </w:r>
      <w:proofErr w:type="gram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családja, a saját gyerekei és a felesége egyenlő helyet foglalnak el. A magyar cím a férfi szemszögéből nézi a történetet, az eredeti a tágabb többes szám első személyt használja: </w:t>
      </w:r>
      <w:proofErr w:type="gramStart"/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Nos</w:t>
      </w:r>
      <w:proofErr w:type="gramEnd"/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batailles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, tehát a „</w:t>
      </w:r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csatáink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”, „</w:t>
      </w:r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küzdelmeink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”; hiszen, ha csoportot alkotva is, de többen küzdenek mind nehéz családi helyzetben és munkahelyi közegben.</w:t>
      </w:r>
    </w:p>
    <w:p w:rsidR="007F11F0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lastRenderedPageBreak/>
        <w:t>Hasonló témájú szociodráma számtalan születik mostanában francia nyelvterületen. Hogy hozzunk egy belga példát, ilyen a </w:t>
      </w:r>
      <w:hyperlink r:id="rId6" w:history="1">
        <w:r w:rsidRPr="00887307">
          <w:rPr>
            <w:rFonts w:ascii="Open Sans" w:eastAsia="Times New Roman" w:hAnsi="Open Sans" w:cs="Times New Roman"/>
            <w:i/>
            <w:iCs/>
            <w:sz w:val="27"/>
            <w:szCs w:val="27"/>
            <w:lang w:eastAsia="hu-HU"/>
          </w:rPr>
          <w:t>Két nap, egy éjszaka</w:t>
        </w:r>
      </w:hyperlink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 (2014) a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Dardenne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-fivérektől, francia részről pedig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Stéphane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Brizé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két filmjét, a </w:t>
      </w:r>
      <w:hyperlink r:id="rId7" w:history="1">
        <w:r w:rsidRPr="00887307">
          <w:rPr>
            <w:rFonts w:ascii="Open Sans" w:eastAsia="Times New Roman" w:hAnsi="Open Sans" w:cs="Times New Roman"/>
            <w:i/>
            <w:iCs/>
            <w:sz w:val="27"/>
            <w:szCs w:val="27"/>
            <w:lang w:eastAsia="hu-HU"/>
          </w:rPr>
          <w:t>Mennyit ér az ember?</w:t>
        </w:r>
      </w:hyperlink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 (2015) és a </w:t>
      </w:r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Sztrájk a gyárban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 (2018) című alkotásokat érdemes megemlíteni.</w:t>
      </w:r>
    </w:p>
    <w:p w:rsidR="008338E8" w:rsidRPr="00887307" w:rsidRDefault="008C5B7A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7E08AA2F" wp14:editId="2D75D6CC">
            <wp:extent cx="5760720" cy="3240405"/>
            <wp:effectExtent l="0" t="0" r="0" b="0"/>
            <wp:docPr id="8" name="Kép 8" descr="http://static.est.hu/kepek/343/1024/343300_1024_eletem_ertelmei_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st.hu/kepek/343/1024/343300_1024_eletem_ertelmei__3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E8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Az </w:t>
      </w:r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Életem értelmei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t gondosan megszerkesztett képsor nyitja: a gyárat bemutató első felvételek, amelyek hatásosan ábrázolják azt a </w:t>
      </w:r>
      <w:proofErr w:type="gram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monumentális</w:t>
      </w:r>
      <w:proofErr w:type="gram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gépezetet, ahol az emberek ki sem látszanak a polcok közül, és ahol</w:t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proofErr w:type="gramStart"/>
      <w:r w:rsidRPr="00887307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a</w:t>
      </w:r>
      <w:proofErr w:type="gramEnd"/>
      <w:r w:rsidRPr="00887307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 xml:space="preserve"> mókuskerékben küzdő munkások mindegyike pótolható.</w:t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A személytelen szakaszt hamarosan felváltják a rövid, dialógus alapú jelenetek. A rendező ezekben úgy dolgozott, hogy a fő történetszálon kívül nem ismertette a forgatókönyvet a színészekkel. Csak az adott jelenet forgatása előtt mondta el részletesebben, hogy melyik színész nagyjából mit csináljon. Így 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a legtöbb jelenet </w:t>
      </w:r>
      <w:proofErr w:type="gram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improvizáción</w:t>
      </w:r>
      <w:proofErr w:type="gram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 alapul.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Ez bizonyos esetekben természetességet ad, egyszer-egyszer segít a tétovaság, máskor viszont nagyon nem. Ez főleg a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gyárbeli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jelenetekre igaz, és a film egy gyengeségét is kidomborítja: a rendező az egyik főnököt és az üzemorvost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démonizálja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.</w:t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lastRenderedPageBreak/>
        <w:t>A családi jelenetek ellenben mind kiválóak: a gyerekek, illetve a három fontos mellékszereplő, az anya (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Lucie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Debay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), a nagymama (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Dominique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Valadié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) és a nagynéni (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Laetitia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Dosch</w:t>
      </w:r>
      <w:proofErr w:type="spellEnd"/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) is élethűen, élően alakítanak. 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Játékukkal már a társadalmi dráma lélektani oldalát erősítik. Az esetlen apafigura, a magukra maradt gyerekek, a vagány nagynéni melegséget visznek a történetbe, melybe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Guillaume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Senez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saját tapasztalatait, válását építette bele. Számtalan helyen érezzük, hogy az </w:t>
      </w:r>
      <w:r w:rsidRPr="00887307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Életem értelmei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 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lélektanilag pontos film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. Elvégre az életben a </w:t>
      </w:r>
      <w:proofErr w:type="gram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konkrétumok</w:t>
      </w:r>
      <w:proofErr w:type="gram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, az apróságok rengeteget számítanak, és egy rendező kezében kiváló eszköz lehet a részletek megfigyelése.</w:t>
      </w:r>
    </w:p>
    <w:p w:rsidR="007F11F0" w:rsidRPr="00887307" w:rsidRDefault="00C61A3D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887307">
        <w:rPr>
          <w:noProof/>
          <w:lang w:eastAsia="hu-HU"/>
        </w:rPr>
        <w:drawing>
          <wp:inline distT="0" distB="0" distL="0" distR="0">
            <wp:extent cx="5760720" cy="2880360"/>
            <wp:effectExtent l="0" t="0" r="0" b="0"/>
            <wp:docPr id="5" name="Kép 5" descr="guillaume senez eletem ertelme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llaume senez eletem ertelmei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0" w:rsidRPr="00887307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A gyerekek nyafognak, ha apjuk összekeveri a ruháikat, ha nem ismeri föl a koalás pulcsit, ha nem tudja, hogy ki eszi tejjel a müzlit. 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Az apa fél fájdalmat okozni a gyerekeknek azzal, hogy az eltűnt anyáról beszél. Pedig épp erre van szükségük, hogy megpróbálják tisztázni a helyzetet.</w:t>
      </w: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A nagymama is segít megértetni fiával, hogy a felesége miért mehetett el. Persze a film lezáratlanul hagyja a kérdést. Lehet, hogy szomorú volt, beteg, vagy egyszerűen meg akarta leckéztetni a férjét, hogy az </w:t>
      </w:r>
      <w:proofErr w:type="spell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ellássa</w:t>
      </w:r>
      <w:proofErr w:type="spell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apai szerepét is. Érdekes a hiány/jelenlét játéka, a fel-feltűnő, majd eltűnő családtagok, barátok, a férfi apjának hiánya. 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Az </w:t>
      </w:r>
      <w:r w:rsidRPr="00887307">
        <w:rPr>
          <w:rFonts w:ascii="Open Sans" w:eastAsia="Times New Roman" w:hAnsi="Open Sans" w:cs="Times New Roman"/>
          <w:b/>
          <w:i/>
          <w:iCs/>
          <w:sz w:val="27"/>
          <w:szCs w:val="27"/>
          <w:lang w:eastAsia="hu-HU"/>
        </w:rPr>
        <w:t>Életem értelmei</w:t>
      </w:r>
      <w:r w:rsidRPr="00887307">
        <w:rPr>
          <w:rFonts w:ascii="Open Sans" w:eastAsia="Times New Roman" w:hAnsi="Open Sans" w:cs="Times New Roman"/>
          <w:b/>
          <w:sz w:val="27"/>
          <w:szCs w:val="27"/>
          <w:lang w:eastAsia="hu-HU"/>
        </w:rPr>
        <w:t> szerint arra kell figyelnünk, abból kell építkeznünk, amink van.</w:t>
      </w:r>
    </w:p>
    <w:p w:rsidR="007F11F0" w:rsidRPr="008C5B7A" w:rsidRDefault="007F11F0" w:rsidP="007F11F0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sz w:val="27"/>
          <w:szCs w:val="27"/>
          <w:lang w:eastAsia="hu-HU"/>
        </w:rPr>
      </w:pPr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lastRenderedPageBreak/>
        <w:t xml:space="preserve">A film tehát társadalmi érdeklődésű alkotás, ami egy-egy természetellenes vagy túljátszott pillanat ellenére is nyitottá tudja tenni a nézőt a munkaügyi </w:t>
      </w:r>
      <w:proofErr w:type="gramStart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>problémákra</w:t>
      </w:r>
      <w:proofErr w:type="gramEnd"/>
      <w:r w:rsidRPr="00887307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, ezzel együtt </w:t>
      </w:r>
      <w:r w:rsidRPr="008C5B7A">
        <w:rPr>
          <w:rFonts w:ascii="Open Sans" w:eastAsia="Times New Roman" w:hAnsi="Open Sans" w:cs="Times New Roman"/>
          <w:b/>
          <w:sz w:val="27"/>
          <w:szCs w:val="27"/>
          <w:lang w:eastAsia="hu-HU"/>
        </w:rPr>
        <w:t>jól sikerült családi dráma is: az apafigura fejlődéstörténetét bemutató szál nagy pontossággal ábrázol bonyolult élethelyzeteket.</w:t>
      </w:r>
      <w:bookmarkStart w:id="0" w:name="_GoBack"/>
      <w:bookmarkEnd w:id="0"/>
    </w:p>
    <w:p w:rsidR="00261D3D" w:rsidRDefault="00261D3D"/>
    <w:p w:rsidR="00FC2BBE" w:rsidRDefault="00FC2BBE"/>
    <w:p w:rsidR="00FC2BBE" w:rsidRDefault="00FC2BBE">
      <w:r>
        <w:rPr>
          <w:noProof/>
          <w:lang w:eastAsia="hu-HU"/>
        </w:rPr>
        <w:drawing>
          <wp:inline distT="0" distB="0" distL="0" distR="0">
            <wp:extent cx="5760720" cy="3240405"/>
            <wp:effectExtent l="0" t="0" r="0" b="0"/>
            <wp:docPr id="3" name="Kép 3" descr="http://static.est.hu/kepek/343/1024/343304_1024_eletem_ertelmei_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st.hu/kepek/343/1024/343304_1024_eletem_ertelmei__7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BD" w:rsidRDefault="005600BD"/>
    <w:p w:rsidR="005600BD" w:rsidRDefault="005600BD">
      <w:r>
        <w:rPr>
          <w:noProof/>
          <w:lang w:eastAsia="hu-HU"/>
        </w:rPr>
        <w:drawing>
          <wp:inline distT="0" distB="0" distL="0" distR="0">
            <wp:extent cx="5760720" cy="3230310"/>
            <wp:effectExtent l="0" t="0" r="0" b="8255"/>
            <wp:docPr id="6" name="Kép 6" descr="http://static.est.hu/kepek/343/1024/343302_1024_eletem_ertelmei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est.hu/kepek/343/1024/343302_1024_eletem_ertelmei__5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BD" w:rsidRDefault="005600BD"/>
    <w:p w:rsidR="005600BD" w:rsidRPr="00887307" w:rsidRDefault="005600BD"/>
    <w:sectPr w:rsidR="005600BD" w:rsidRPr="0088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F0"/>
    <w:rsid w:val="00261D3D"/>
    <w:rsid w:val="005600BD"/>
    <w:rsid w:val="007F11F0"/>
    <w:rsid w:val="008338E8"/>
    <w:rsid w:val="00887307"/>
    <w:rsid w:val="008C5B7A"/>
    <w:rsid w:val="00C61A3D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94B5"/>
  <w15:chartTrackingRefBased/>
  <w15:docId w15:val="{643585BE-08CB-4A68-932F-B20B4C8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7F11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1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1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1F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pdated">
    <w:name w:val="updated"/>
    <w:basedOn w:val="Bekezdsalapbettpusa"/>
    <w:rsid w:val="007F11F0"/>
  </w:style>
  <w:style w:type="character" w:customStyle="1" w:styleId="fn">
    <w:name w:val="fn"/>
    <w:basedOn w:val="Bekezdsalapbettpusa"/>
    <w:rsid w:val="007F11F0"/>
  </w:style>
  <w:style w:type="character" w:styleId="Hiperhivatkozs">
    <w:name w:val="Hyperlink"/>
    <w:basedOn w:val="Bekezdsalapbettpusa"/>
    <w:uiPriority w:val="99"/>
    <w:semiHidden/>
    <w:unhideWhenUsed/>
    <w:rsid w:val="007F11F0"/>
    <w:rPr>
      <w:color w:val="0000FF"/>
      <w:u w:val="single"/>
    </w:rPr>
  </w:style>
  <w:style w:type="character" w:customStyle="1" w:styleId="herald-share-meta">
    <w:name w:val="herald-share-meta"/>
    <w:basedOn w:val="Bekezdsalapbettpusa"/>
    <w:rsid w:val="007F11F0"/>
  </w:style>
  <w:style w:type="paragraph" w:styleId="NormlWeb">
    <w:name w:val="Normal (Web)"/>
    <w:basedOn w:val="Norml"/>
    <w:uiPriority w:val="99"/>
    <w:semiHidden/>
    <w:unhideWhenUsed/>
    <w:rsid w:val="007F11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11F0"/>
    <w:rPr>
      <w:b/>
      <w:bCs/>
    </w:rPr>
  </w:style>
  <w:style w:type="character" w:styleId="Kiemels">
    <w:name w:val="Emphasis"/>
    <w:basedOn w:val="Bekezdsalapbettpusa"/>
    <w:uiPriority w:val="20"/>
    <w:qFormat/>
    <w:rsid w:val="007F1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70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21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214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3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lmtekercs.hu/kritikak/a-te-erdeked-kinek-az-erdeke-mennyit-er-az-emb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tekercs.hu/kritikak/munkaskalvaria-ket-nap-egy-ejszak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filmtekercs.hu/author/napviraglany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5</cp:revision>
  <dcterms:created xsi:type="dcterms:W3CDTF">2019-03-08T16:49:00Z</dcterms:created>
  <dcterms:modified xsi:type="dcterms:W3CDTF">2019-03-19T11:41:00Z</dcterms:modified>
</cp:coreProperties>
</file>